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320"/>
        <w:gridCol w:w="1733"/>
        <w:gridCol w:w="433"/>
        <w:gridCol w:w="402"/>
        <w:gridCol w:w="395"/>
        <w:gridCol w:w="221"/>
        <w:gridCol w:w="207"/>
        <w:gridCol w:w="196"/>
        <w:gridCol w:w="188"/>
        <w:gridCol w:w="2200"/>
        <w:gridCol w:w="1362"/>
      </w:tblGrid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F429B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Kontaktdetails</w:t>
            </w:r>
          </w:p>
        </w:tc>
      </w:tr>
      <w:tr w:rsidR="00A4412C" w:rsidRPr="008F59B7" w:rsidTr="001301BA">
        <w:tc>
          <w:tcPr>
            <w:tcW w:w="1951" w:type="dxa"/>
            <w:gridSpan w:val="2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Name</w:t>
            </w:r>
          </w:p>
        </w:tc>
        <w:tc>
          <w:tcPr>
            <w:tcW w:w="1733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42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Telefon</w:t>
            </w:r>
          </w:p>
        </w:tc>
        <w:tc>
          <w:tcPr>
            <w:tcW w:w="2200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Merge w:val="restart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Freigabe des Eintrags:</w:t>
            </w:r>
          </w:p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BE4E68" w:rsidRPr="008F59B7" w:rsidRDefault="00BE4E68" w:rsidP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 xml:space="preserve">Datum 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  <w:p w:rsidR="00DC51FC" w:rsidRPr="008F59B7" w:rsidRDefault="00DC51FC" w:rsidP="00FC553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Unterschrift</w:t>
            </w:r>
            <w:r w:rsidR="00BE4E68" w:rsidRPr="008F59B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C5538"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5538"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C5538" w:rsidRPr="008F59B7">
              <w:rPr>
                <w:rFonts w:ascii="Tahoma" w:hAnsi="Tahoma" w:cs="Tahoma"/>
                <w:sz w:val="18"/>
                <w:szCs w:val="18"/>
              </w:rPr>
            </w:r>
            <w:r w:rsidR="00FC5538"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C5538"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C5538"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C5538"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C5538"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C5538"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C5538"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951" w:type="dxa"/>
            <w:gridSpan w:val="2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Vorname</w:t>
            </w:r>
          </w:p>
        </w:tc>
        <w:tc>
          <w:tcPr>
            <w:tcW w:w="1733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42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Fax</w:t>
            </w:r>
          </w:p>
        </w:tc>
        <w:tc>
          <w:tcPr>
            <w:tcW w:w="2200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412C" w:rsidRPr="008F59B7" w:rsidTr="001301BA">
        <w:tc>
          <w:tcPr>
            <w:tcW w:w="1951" w:type="dxa"/>
            <w:gridSpan w:val="2"/>
          </w:tcPr>
          <w:p w:rsidR="00DC51FC" w:rsidRPr="008F59B7" w:rsidRDefault="00DC51FC" w:rsidP="00A441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 xml:space="preserve">Straße, </w:t>
            </w:r>
            <w:r w:rsidR="00A4412C" w:rsidRPr="008F59B7">
              <w:rPr>
                <w:rFonts w:ascii="Tahoma" w:hAnsi="Tahoma" w:cs="Tahoma"/>
                <w:b/>
                <w:sz w:val="18"/>
                <w:szCs w:val="18"/>
              </w:rPr>
              <w:t>Hausnr.</w:t>
            </w:r>
          </w:p>
        </w:tc>
        <w:tc>
          <w:tcPr>
            <w:tcW w:w="1733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42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E-Mail</w:t>
            </w:r>
          </w:p>
        </w:tc>
        <w:tc>
          <w:tcPr>
            <w:tcW w:w="2200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4412C" w:rsidRPr="008F59B7" w:rsidTr="001301BA">
        <w:tc>
          <w:tcPr>
            <w:tcW w:w="1951" w:type="dxa"/>
            <w:gridSpan w:val="2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PLZ, Ort</w:t>
            </w:r>
          </w:p>
        </w:tc>
        <w:tc>
          <w:tcPr>
            <w:tcW w:w="1733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42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Mobil</w:t>
            </w:r>
          </w:p>
        </w:tc>
        <w:tc>
          <w:tcPr>
            <w:tcW w:w="2200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4412C" w:rsidRPr="008F59B7" w:rsidTr="001301BA">
        <w:tc>
          <w:tcPr>
            <w:tcW w:w="1951" w:type="dxa"/>
            <w:gridSpan w:val="2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Land</w:t>
            </w:r>
          </w:p>
        </w:tc>
        <w:tc>
          <w:tcPr>
            <w:tcW w:w="1733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42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Homepage</w:t>
            </w:r>
          </w:p>
        </w:tc>
        <w:tc>
          <w:tcPr>
            <w:tcW w:w="2200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1FC" w:rsidRPr="008F59B7" w:rsidTr="001301BA">
        <w:tc>
          <w:tcPr>
            <w:tcW w:w="7926" w:type="dxa"/>
            <w:gridSpan w:val="11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Bankverbindung</w:t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AB5130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IBAN</w:t>
            </w:r>
          </w:p>
        </w:tc>
        <w:tc>
          <w:tcPr>
            <w:tcW w:w="2888" w:type="dxa"/>
            <w:gridSpan w:val="4"/>
          </w:tcPr>
          <w:p w:rsidR="00DC51FC" w:rsidRPr="008F59B7" w:rsidRDefault="001B3BAD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07" w:type="dxa"/>
            <w:gridSpan w:val="5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Ust-IdNr.</w:t>
            </w:r>
          </w:p>
        </w:tc>
        <w:tc>
          <w:tcPr>
            <w:tcW w:w="3562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1631" w:type="dxa"/>
          </w:tcPr>
          <w:p w:rsidR="00DC51FC" w:rsidRPr="008F59B7" w:rsidRDefault="00AB5130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BIC</w:t>
            </w:r>
          </w:p>
        </w:tc>
        <w:tc>
          <w:tcPr>
            <w:tcW w:w="2888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769" w:type="dxa"/>
            <w:gridSpan w:val="7"/>
            <w:vMerge w:val="restart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1631" w:type="dxa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Name der Bank</w:t>
            </w:r>
          </w:p>
        </w:tc>
        <w:tc>
          <w:tcPr>
            <w:tcW w:w="2888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769" w:type="dxa"/>
            <w:gridSpan w:val="7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C51FC" w:rsidRPr="008F59B7" w:rsidTr="001301BA">
        <w:tc>
          <w:tcPr>
            <w:tcW w:w="1631" w:type="dxa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Bankstandort</w:t>
            </w:r>
          </w:p>
        </w:tc>
        <w:tc>
          <w:tcPr>
            <w:tcW w:w="2888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4769" w:type="dxa"/>
            <w:gridSpan w:val="7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1FC" w:rsidRPr="008F59B7" w:rsidTr="001301BA">
        <w:tc>
          <w:tcPr>
            <w:tcW w:w="9288" w:type="dxa"/>
            <w:gridSpan w:val="12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Qualifikationen</w:t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Ausbildung/Studium</w:t>
            </w:r>
          </w:p>
        </w:tc>
        <w:tc>
          <w:tcPr>
            <w:tcW w:w="2791" w:type="dxa"/>
            <w:gridSpan w:val="4"/>
          </w:tcPr>
          <w:p w:rsidR="00DC51FC" w:rsidRPr="008F59B7" w:rsidRDefault="00DC51FC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Abschluss</w:t>
            </w:r>
          </w:p>
        </w:tc>
        <w:tc>
          <w:tcPr>
            <w:tcW w:w="1362" w:type="dxa"/>
          </w:tcPr>
          <w:p w:rsidR="00DC51FC" w:rsidRPr="008F59B7" w:rsidRDefault="00DC51FC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Jahr</w:t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A441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Zusatz</w:t>
            </w:r>
            <w:r w:rsidR="00A4412C" w:rsidRPr="008F59B7">
              <w:rPr>
                <w:rFonts w:ascii="Tahoma" w:hAnsi="Tahoma" w:cs="Tahoma"/>
                <w:b/>
                <w:sz w:val="20"/>
                <w:szCs w:val="20"/>
              </w:rPr>
              <w:t>q</w:t>
            </w:r>
            <w:r w:rsidRPr="008F59B7">
              <w:rPr>
                <w:rFonts w:ascii="Tahoma" w:hAnsi="Tahoma" w:cs="Tahoma"/>
                <w:b/>
                <w:sz w:val="20"/>
                <w:szCs w:val="20"/>
              </w:rPr>
              <w:t>ualifikationen</w:t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Weitere Qualifikationen</w:t>
            </w:r>
          </w:p>
        </w:tc>
        <w:tc>
          <w:tcPr>
            <w:tcW w:w="2791" w:type="dxa"/>
            <w:gridSpan w:val="4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Bemerkungen</w:t>
            </w:r>
          </w:p>
        </w:tc>
        <w:tc>
          <w:tcPr>
            <w:tcW w:w="1362" w:type="dxa"/>
          </w:tcPr>
          <w:p w:rsidR="00DC51FC" w:rsidRPr="008F59B7" w:rsidRDefault="00DC51FC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Jahr</w:t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ind w:left="708" w:hanging="708"/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135" w:type="dxa"/>
            <w:gridSpan w:val="7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791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  <w:vMerge w:val="restart"/>
          </w:tcPr>
          <w:p w:rsidR="00DC51FC" w:rsidRPr="008F59B7" w:rsidRDefault="00DC51FC" w:rsidP="00A4412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 xml:space="preserve">Dokumentierte Erfahrung insg. </w:t>
            </w:r>
          </w:p>
        </w:tc>
        <w:tc>
          <w:tcPr>
            <w:tcW w:w="2053" w:type="dxa"/>
            <w:gridSpan w:val="2"/>
            <w:vMerge w:val="restart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t>s</w:t>
            </w:r>
            <w:r w:rsidR="00DC51FC" w:rsidRPr="008F59B7">
              <w:rPr>
                <w:rFonts w:ascii="Tahoma" w:hAnsi="Tahoma" w:cs="Tahoma"/>
                <w:sz w:val="18"/>
                <w:szCs w:val="18"/>
              </w:rPr>
              <w:t>eit</w:t>
            </w:r>
            <w:r w:rsidRPr="008F59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230" w:type="dxa"/>
            <w:gridSpan w:val="3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Als Übersetzer</w:t>
            </w:r>
          </w:p>
        </w:tc>
        <w:tc>
          <w:tcPr>
            <w:tcW w:w="812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t>s</w:t>
            </w:r>
            <w:r w:rsidR="00DC51FC" w:rsidRPr="008F59B7">
              <w:rPr>
                <w:rFonts w:ascii="Tahoma" w:hAnsi="Tahoma" w:cs="Tahoma"/>
                <w:sz w:val="18"/>
                <w:szCs w:val="18"/>
              </w:rPr>
              <w:t>eit</w:t>
            </w:r>
            <w:r w:rsidRPr="008F59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2"/>
            <w:vMerge w:val="restart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Bemerkungen:</w:t>
            </w:r>
          </w:p>
          <w:p w:rsidR="00BE4E68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30" w:type="dxa"/>
            <w:gridSpan w:val="3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Als</w:t>
            </w:r>
          </w:p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Revisor</w:t>
            </w:r>
          </w:p>
        </w:tc>
        <w:tc>
          <w:tcPr>
            <w:tcW w:w="812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t>s</w:t>
            </w:r>
            <w:r w:rsidR="00DC51FC" w:rsidRPr="008F59B7">
              <w:rPr>
                <w:rFonts w:ascii="Tahoma" w:hAnsi="Tahoma" w:cs="Tahoma"/>
                <w:sz w:val="18"/>
                <w:szCs w:val="18"/>
              </w:rPr>
              <w:t>eit</w:t>
            </w:r>
            <w:r w:rsidRPr="008F59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562" w:type="dxa"/>
            <w:gridSpan w:val="2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Sprachen</w:t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DC51FC" w:rsidP="00BE4E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Muttersprach</w:t>
            </w:r>
            <w:r w:rsidR="00BE4E68" w:rsidRPr="008F59B7">
              <w:rPr>
                <w:rFonts w:ascii="Tahoma" w:hAnsi="Tahoma" w:cs="Tahoma"/>
                <w:b/>
                <w:sz w:val="18"/>
                <w:szCs w:val="18"/>
              </w:rPr>
              <w:t>e</w:t>
            </w:r>
          </w:p>
        </w:tc>
        <w:tc>
          <w:tcPr>
            <w:tcW w:w="2053" w:type="dxa"/>
            <w:gridSpan w:val="2"/>
          </w:tcPr>
          <w:p w:rsidR="00DC51FC" w:rsidRPr="008F59B7" w:rsidRDefault="00DC51FC" w:rsidP="00BE4E6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Arbeitssprac</w:t>
            </w:r>
            <w:r w:rsidR="00BE4E68" w:rsidRPr="008F59B7">
              <w:rPr>
                <w:rFonts w:ascii="Tahoma" w:hAnsi="Tahoma" w:cs="Tahoma"/>
                <w:b/>
                <w:sz w:val="18"/>
                <w:szCs w:val="18"/>
              </w:rPr>
              <w:t>he</w:t>
            </w:r>
          </w:p>
        </w:tc>
        <w:tc>
          <w:tcPr>
            <w:tcW w:w="1658" w:type="dxa"/>
            <w:gridSpan w:val="5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Vereidigt</w:t>
            </w:r>
          </w:p>
        </w:tc>
        <w:tc>
          <w:tcPr>
            <w:tcW w:w="3946" w:type="dxa"/>
            <w:gridSpan w:val="4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Bemerkungen</w:t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5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5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5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58" w:type="dxa"/>
            <w:gridSpan w:val="5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3946" w:type="dxa"/>
            <w:gridSpan w:val="4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Fachgebiete</w:t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053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Software</w:t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Betriebssystem</w:t>
            </w:r>
          </w:p>
        </w:tc>
        <w:tc>
          <w:tcPr>
            <w:tcW w:w="2053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854" w:type="dxa"/>
            <w:gridSpan w:val="6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Programme</w:t>
            </w:r>
          </w:p>
        </w:tc>
        <w:tc>
          <w:tcPr>
            <w:tcW w:w="2388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538" w:type="dxa"/>
            <w:gridSpan w:val="9"/>
            <w:vMerge w:val="restart"/>
          </w:tcPr>
          <w:p w:rsidR="00DC51FC" w:rsidRPr="008F59B7" w:rsidRDefault="00BE4E68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538" w:type="dxa"/>
            <w:gridSpan w:val="9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8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5538" w:type="dxa"/>
            <w:gridSpan w:val="9"/>
            <w:vMerge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388" w:type="dxa"/>
            <w:gridSpan w:val="2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DC51FC" w:rsidRPr="008F59B7" w:rsidRDefault="00BE4E68" w:rsidP="00DC51FC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DC51FC" w:rsidRPr="008F59B7" w:rsidTr="001301BA">
        <w:tc>
          <w:tcPr>
            <w:tcW w:w="9288" w:type="dxa"/>
            <w:gridSpan w:val="12"/>
            <w:shd w:val="pct10" w:color="auto" w:fill="auto"/>
          </w:tcPr>
          <w:p w:rsidR="00DC51FC" w:rsidRPr="008F59B7" w:rsidRDefault="00DC51FC" w:rsidP="00DC51F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F59B7">
              <w:rPr>
                <w:rFonts w:ascii="Tahoma" w:hAnsi="Tahoma" w:cs="Tahoma"/>
                <w:b/>
                <w:sz w:val="20"/>
                <w:szCs w:val="20"/>
              </w:rPr>
              <w:t>Fortbildung oder Schulungen</w:t>
            </w:r>
          </w:p>
        </w:tc>
      </w:tr>
      <w:tr w:rsidR="00A4412C" w:rsidRPr="008F59B7" w:rsidTr="001301BA">
        <w:tc>
          <w:tcPr>
            <w:tcW w:w="1631" w:type="dxa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Datum</w:t>
            </w:r>
          </w:p>
        </w:tc>
        <w:tc>
          <w:tcPr>
            <w:tcW w:w="2486" w:type="dxa"/>
            <w:gridSpan w:val="3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Art der Schulung/Fortbildung</w:t>
            </w:r>
          </w:p>
        </w:tc>
        <w:tc>
          <w:tcPr>
            <w:tcW w:w="1609" w:type="dxa"/>
            <w:gridSpan w:val="6"/>
          </w:tcPr>
          <w:p w:rsidR="00DC51FC" w:rsidRPr="008F59B7" w:rsidRDefault="00DC51FC" w:rsidP="00DC51F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Schulung durchgeführt von</w:t>
            </w:r>
          </w:p>
        </w:tc>
        <w:tc>
          <w:tcPr>
            <w:tcW w:w="2200" w:type="dxa"/>
          </w:tcPr>
          <w:p w:rsidR="00DC51FC" w:rsidRPr="008F59B7" w:rsidRDefault="00DC51FC" w:rsidP="00CE1E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Wirksamkeit überprüft</w:t>
            </w:r>
            <w:r w:rsidR="00A4412C" w:rsidRPr="008F59B7">
              <w:rPr>
                <w:rFonts w:ascii="Tahoma" w:hAnsi="Tahoma" w:cs="Tahoma"/>
                <w:b/>
                <w:sz w:val="18"/>
                <w:szCs w:val="18"/>
              </w:rPr>
              <w:t xml:space="preserve"> (durch L</w:t>
            </w:r>
            <w:r w:rsidR="00CE1EDC" w:rsidRPr="008F59B7">
              <w:rPr>
                <w:rFonts w:ascii="Tahoma" w:hAnsi="Tahoma" w:cs="Tahoma"/>
                <w:b/>
                <w:sz w:val="18"/>
                <w:szCs w:val="18"/>
              </w:rPr>
              <w:t>LS</w:t>
            </w:r>
            <w:r w:rsidR="00A4412C" w:rsidRPr="008F59B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362" w:type="dxa"/>
          </w:tcPr>
          <w:p w:rsidR="00DC51FC" w:rsidRPr="008F59B7" w:rsidRDefault="00DC51FC" w:rsidP="00CE1EDC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F59B7">
              <w:rPr>
                <w:rFonts w:ascii="Tahoma" w:hAnsi="Tahoma" w:cs="Tahoma"/>
                <w:b/>
                <w:sz w:val="18"/>
                <w:szCs w:val="18"/>
              </w:rPr>
              <w:t>Datum der Überprüfung</w:t>
            </w:r>
            <w:r w:rsidR="00A4412C" w:rsidRPr="008F59B7">
              <w:rPr>
                <w:rFonts w:ascii="Tahoma" w:hAnsi="Tahoma" w:cs="Tahoma"/>
                <w:b/>
                <w:sz w:val="18"/>
                <w:szCs w:val="18"/>
              </w:rPr>
              <w:t xml:space="preserve"> (durch L</w:t>
            </w:r>
            <w:r w:rsidR="00CE1EDC" w:rsidRPr="008F59B7">
              <w:rPr>
                <w:rFonts w:ascii="Tahoma" w:hAnsi="Tahoma" w:cs="Tahoma"/>
                <w:b/>
                <w:sz w:val="18"/>
                <w:szCs w:val="18"/>
              </w:rPr>
              <w:t>LS</w:t>
            </w:r>
            <w:r w:rsidR="00A4412C" w:rsidRPr="008F59B7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3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9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3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9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3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9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  <w:tr w:rsidR="00A4412C" w:rsidRPr="008F59B7" w:rsidTr="001301BA">
        <w:tc>
          <w:tcPr>
            <w:tcW w:w="1631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3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609" w:type="dxa"/>
            <w:gridSpan w:val="6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2200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</w:tcPr>
          <w:p w:rsidR="00BE4E68" w:rsidRPr="008F59B7" w:rsidRDefault="00BE4E68">
            <w:pPr>
              <w:rPr>
                <w:rFonts w:ascii="Tahoma" w:hAnsi="Tahoma" w:cs="Tahoma"/>
                <w:sz w:val="18"/>
                <w:szCs w:val="18"/>
              </w:rPr>
            </w:pPr>
            <w:r w:rsidRPr="008F59B7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9B7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Pr="008F59B7">
              <w:rPr>
                <w:rFonts w:ascii="Tahoma" w:hAnsi="Tahoma" w:cs="Tahoma"/>
                <w:sz w:val="18"/>
                <w:szCs w:val="18"/>
              </w:rPr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Pr="008F59B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tc>
      </w:tr>
    </w:tbl>
    <w:p w:rsidR="00DC51FC" w:rsidRPr="008F59B7" w:rsidRDefault="00DC51FC" w:rsidP="00DC51FC">
      <w:pPr>
        <w:rPr>
          <w:rFonts w:ascii="Tahoma" w:hAnsi="Tahoma" w:cs="Tahoma"/>
          <w:b/>
          <w:sz w:val="20"/>
          <w:szCs w:val="20"/>
        </w:rPr>
      </w:pPr>
    </w:p>
    <w:p w:rsidR="00DC51FC" w:rsidRPr="008F59B7" w:rsidRDefault="00CE1EDC" w:rsidP="00852B1D">
      <w:pPr>
        <w:jc w:val="both"/>
        <w:rPr>
          <w:rFonts w:ascii="Tahoma" w:hAnsi="Tahoma" w:cs="Tahoma"/>
          <w:b/>
          <w:sz w:val="20"/>
          <w:szCs w:val="20"/>
        </w:rPr>
      </w:pPr>
      <w:r w:rsidRPr="008F59B7">
        <w:rPr>
          <w:rFonts w:ascii="Tahoma" w:hAnsi="Tahoma" w:cs="Tahoma"/>
          <w:b/>
          <w:sz w:val="20"/>
          <w:szCs w:val="20"/>
        </w:rPr>
        <w:t>F</w:t>
      </w:r>
      <w:r w:rsidR="00D627F8" w:rsidRPr="008F59B7">
        <w:rPr>
          <w:rFonts w:ascii="Tahoma" w:hAnsi="Tahoma" w:cs="Tahoma"/>
          <w:b/>
          <w:sz w:val="20"/>
          <w:szCs w:val="20"/>
        </w:rPr>
        <w:t xml:space="preserve">olgende </w:t>
      </w:r>
      <w:r w:rsidRPr="008F59B7">
        <w:rPr>
          <w:rFonts w:ascii="Tahoma" w:hAnsi="Tahoma" w:cs="Tahoma"/>
          <w:b/>
          <w:sz w:val="20"/>
          <w:szCs w:val="20"/>
        </w:rPr>
        <w:t>CAT-Tool</w:t>
      </w:r>
      <w:r w:rsidR="00D627F8" w:rsidRPr="008F59B7">
        <w:rPr>
          <w:rFonts w:ascii="Tahoma" w:hAnsi="Tahoma" w:cs="Tahoma"/>
          <w:b/>
          <w:sz w:val="20"/>
          <w:szCs w:val="20"/>
        </w:rPr>
        <w:t xml:space="preserve">-Matrix </w:t>
      </w:r>
      <w:r w:rsidRPr="008F59B7">
        <w:rPr>
          <w:rFonts w:ascii="Tahoma" w:hAnsi="Tahoma" w:cs="Tahoma"/>
          <w:b/>
          <w:sz w:val="20"/>
          <w:szCs w:val="20"/>
        </w:rPr>
        <w:t xml:space="preserve">findet </w:t>
      </w:r>
      <w:r w:rsidR="00D627F8" w:rsidRPr="008F59B7">
        <w:rPr>
          <w:rFonts w:ascii="Tahoma" w:hAnsi="Tahoma" w:cs="Tahoma"/>
          <w:b/>
          <w:sz w:val="20"/>
          <w:szCs w:val="20"/>
        </w:rPr>
        <w:t>bei der Abrechnung auf Wortpreisbasis (Wörter Ausgangstext)</w:t>
      </w:r>
      <w:r w:rsidRPr="008F59B7">
        <w:rPr>
          <w:rFonts w:ascii="Tahoma" w:hAnsi="Tahoma" w:cs="Tahoma"/>
          <w:b/>
          <w:sz w:val="20"/>
          <w:szCs w:val="20"/>
        </w:rPr>
        <w:t xml:space="preserve"> Anwendung, sofern keine auftrags- oder endkundenspezifisch abweichende Matrix </w:t>
      </w:r>
      <w:r w:rsidRPr="008F59B7">
        <w:rPr>
          <w:rFonts w:ascii="Tahoma" w:hAnsi="Tahoma" w:cs="Tahoma"/>
          <w:b/>
          <w:sz w:val="20"/>
          <w:szCs w:val="20"/>
          <w:u w:val="single"/>
        </w:rPr>
        <w:t>zusätzlich</w:t>
      </w:r>
      <w:r w:rsidRPr="008F59B7">
        <w:rPr>
          <w:rFonts w:ascii="Tahoma" w:hAnsi="Tahoma" w:cs="Tahoma"/>
          <w:b/>
          <w:sz w:val="20"/>
          <w:szCs w:val="20"/>
        </w:rPr>
        <w:t xml:space="preserve"> vereinbart wird</w:t>
      </w:r>
      <w:r w:rsidR="00D627F8" w:rsidRPr="008F59B7">
        <w:rPr>
          <w:rFonts w:ascii="Tahoma" w:hAnsi="Tahoma" w:cs="Tahoma"/>
          <w:b/>
          <w:sz w:val="20"/>
          <w:szCs w:val="20"/>
        </w:rPr>
        <w:t>:</w:t>
      </w:r>
    </w:p>
    <w:p w:rsidR="008255BE" w:rsidRPr="008F59B7" w:rsidRDefault="00237CBE" w:rsidP="00DC51FC">
      <w:pPr>
        <w:rPr>
          <w:rFonts w:ascii="Tahoma" w:hAnsi="Tahoma" w:cs="Tahoma"/>
          <w:b/>
          <w:sz w:val="20"/>
          <w:szCs w:val="20"/>
        </w:rPr>
      </w:pPr>
      <w:r w:rsidRPr="008F59B7">
        <w:rPr>
          <w:rFonts w:ascii="Tahoma" w:hAnsi="Tahoma" w:cs="Tahoma"/>
          <w:b/>
          <w:noProof/>
          <w:sz w:val="20"/>
          <w:szCs w:val="20"/>
          <w:lang w:eastAsia="de-DE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85A6D7" wp14:editId="5A5E37B5">
                <wp:simplePos x="0" y="0"/>
                <wp:positionH relativeFrom="column">
                  <wp:posOffset>1386404</wp:posOffset>
                </wp:positionH>
                <wp:positionV relativeFrom="paragraph">
                  <wp:posOffset>24130</wp:posOffset>
                </wp:positionV>
                <wp:extent cx="846161" cy="1403985"/>
                <wp:effectExtent l="0" t="0" r="0" b="88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16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BE" w:rsidRPr="00237CBE" w:rsidRDefault="00237CBE" w:rsidP="00237CB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237CBE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% of total</w:t>
                            </w:r>
                          </w:p>
                          <w:p w:rsidR="00237CBE" w:rsidRPr="00237CBE" w:rsidRDefault="00237CBE" w:rsidP="00237CB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w</w:t>
                            </w:r>
                            <w:r w:rsidRPr="00237CBE">
                              <w:rPr>
                                <w:rFonts w:asciiTheme="minorHAnsi" w:hAnsiTheme="minorHAnsi"/>
                                <w:b/>
                                <w:color w:val="595959" w:themeColor="text1" w:themeTint="A6"/>
                                <w:sz w:val="20"/>
                                <w:szCs w:val="20"/>
                                <w:lang w:val="en-GB"/>
                              </w:rPr>
                              <w:t>ordcount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9.15pt;margin-top:1.9pt;width:66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" stroked="f">
                <v:textbox style="mso-fit-shape-to-text:t">
                  <w:txbxContent>
                    <w:p w:rsidR="00237CBE" w:rsidRPr="00237CBE" w:rsidRDefault="00237CBE" w:rsidP="00237CBE">
                      <w:pPr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</w:pPr>
                      <w:r w:rsidRPr="00237CBE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% of total</w:t>
                      </w:r>
                    </w:p>
                    <w:p w:rsidR="00237CBE" w:rsidRPr="00237CBE" w:rsidRDefault="00237CBE" w:rsidP="00237CBE">
                      <w:pPr>
                        <w:jc w:val="center"/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w</w:t>
                      </w:r>
                      <w:r w:rsidRPr="00237CBE">
                        <w:rPr>
                          <w:rFonts w:asciiTheme="minorHAnsi" w:hAnsiTheme="minorHAnsi"/>
                          <w:b/>
                          <w:color w:val="595959" w:themeColor="text1" w:themeTint="A6"/>
                          <w:sz w:val="20"/>
                          <w:szCs w:val="20"/>
                          <w:lang w:val="en-GB"/>
                        </w:rPr>
                        <w:t>ordcount</w:t>
                      </w:r>
                    </w:p>
                  </w:txbxContent>
                </v:textbox>
              </v:shape>
            </w:pict>
          </mc:Fallback>
        </mc:AlternateContent>
      </w:r>
    </w:p>
    <w:p w:rsidR="00237CBE" w:rsidRPr="008F59B7" w:rsidRDefault="00237CBE" w:rsidP="00DC51FC">
      <w:pPr>
        <w:rPr>
          <w:rFonts w:ascii="Tahoma" w:hAnsi="Tahoma" w:cs="Tahoma"/>
          <w:b/>
          <w:sz w:val="20"/>
          <w:szCs w:val="20"/>
        </w:rPr>
      </w:pPr>
    </w:p>
    <w:p w:rsidR="008255BE" w:rsidRPr="008F59B7" w:rsidRDefault="008255BE" w:rsidP="00DC51FC">
      <w:pPr>
        <w:rPr>
          <w:rFonts w:ascii="Tahoma" w:hAnsi="Tahoma" w:cs="Tahoma"/>
          <w:b/>
          <w:sz w:val="20"/>
          <w:szCs w:val="20"/>
        </w:rPr>
      </w:pPr>
    </w:p>
    <w:p w:rsidR="00DC51FC" w:rsidRPr="008F59B7" w:rsidRDefault="007802F3" w:rsidP="00DC51FC">
      <w:pPr>
        <w:rPr>
          <w:rFonts w:ascii="Tahoma" w:hAnsi="Tahoma" w:cs="Tahoma"/>
          <w:szCs w:val="20"/>
        </w:rPr>
      </w:pPr>
      <w:r w:rsidRPr="008F59B7">
        <w:rPr>
          <w:rFonts w:ascii="Tahoma" w:hAnsi="Tahoma" w:cs="Tahoma"/>
          <w:noProof/>
          <w:szCs w:val="20"/>
          <w:lang w:eastAsia="de-DE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BFE08" wp14:editId="749D6C98">
                <wp:simplePos x="0" y="0"/>
                <wp:positionH relativeFrom="column">
                  <wp:posOffset>2621327</wp:posOffset>
                </wp:positionH>
                <wp:positionV relativeFrom="paragraph">
                  <wp:posOffset>49587</wp:posOffset>
                </wp:positionV>
                <wp:extent cx="3316406" cy="3643952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364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Erklärung der Match-Kategorien: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Interne Fuzzy-Matches</w:t>
                            </w: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: </w:t>
                            </w:r>
                          </w:p>
                          <w:p w:rsidR="008255BE" w:rsidRPr="00720CC5" w:rsidRDefault="008255BE" w:rsidP="00246F74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Bei den sogenannten internen Fuzzy-Matches handelt es sich um dateiinterne, oder bei Projekten mit mehreren Dateien auch um dateiübergreifende, Fuzzy-Matches, die nicht dem TM entnommen, sondern erst im Zuge der Übersetzung vom Übersetzer erstellt werden.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Beispiel: 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Überschrift des </w:t>
                            </w:r>
                            <w:bookmarkStart w:id="1" w:name="_GoBack"/>
                            <w:bookmarkEnd w:id="1"/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ersten Absatzes: Vorteile der VOIP-Telefonie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Überschrift des zweiten Absatzes: Vorteile der ISDN-Telefonie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Hier wäre die zweite Überschrift bei Verwendung eines initial leeren TMs ein internes Fuzzy-Match mit einem Wert um die 85</w:t>
                            </w:r>
                            <w:r w:rsidR="00DD3A85"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 </w:t>
                            </w: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%.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Gesperrte Segmente (Locked): 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Gesperrte Segmente können ab Studio 2014 extra in der Analyse ausgewiesen und somit entsprechend rabattiert werden. </w:t>
                            </w:r>
                          </w:p>
                          <w:p w:rsidR="008255BE" w:rsidRPr="00720CC5" w:rsidRDefault="008255BE" w:rsidP="007802F3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8255BE" w:rsidRPr="00720CC5" w:rsidRDefault="008255BE" w:rsidP="00246F74">
                            <w:pPr>
                              <w:jc w:val="both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Die Segmente müssen vor der Analyse für die </w:t>
                            </w:r>
                            <w:r w:rsidR="00DD3A85"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Bearbeitung gesperrt werden (z. </w:t>
                            </w:r>
                            <w:r w:rsidRPr="00720CC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B. im Zuge einer Vorübersetzung oder bei der Verwendung der PerfectMatch-Funktion).</w:t>
                            </w:r>
                          </w:p>
                          <w:p w:rsidR="001C0B39" w:rsidRDefault="001C0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6.4pt;margin-top:3.9pt;width:261.15pt;height:2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" stroked="f">
                <v:textbox>
                  <w:txbxContent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20CC5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Erklärung der Match-Kategorien: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  <w:u w:val="single"/>
                        </w:rPr>
                      </w:pP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Interne Fuzzy-Matches</w:t>
                      </w: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: </w:t>
                      </w:r>
                    </w:p>
                    <w:p w:rsidR="008255BE" w:rsidRPr="00720CC5" w:rsidRDefault="008255BE" w:rsidP="00246F74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Bei den sogenannten internen Fuzzy-Matches handelt es sich um dateiinterne, oder bei Projekten mit mehreren Dateien auch um dateiübergreifende, Fuzzy-Matches, die nicht dem TM entnommen, sondern erst im Zuge der Übersetzung vom Übersetzer erstellt werden.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Beispiel: 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Überschrift des ersten Absatzes: Vorteile der VOIP-Telefonie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Überschrift des zweiten Absatzes: Vorteile der ISDN-Telefonie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Hier wäre die zweite Überschrift bei Verwendung eines initial leeren TMs ein internes Fuzzy-Match mit einem Wert um die 85</w:t>
                      </w:r>
                      <w:r w:rsidR="00DD3A85"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 </w:t>
                      </w: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%.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 xml:space="preserve">Gesperrte Segmente (Locked): 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Gesperrte Segmente können ab Studio 2014 extra in der Analyse ausgewiesen und somit entsprechend rabattiert werden. </w:t>
                      </w:r>
                    </w:p>
                    <w:p w:rsidR="008255BE" w:rsidRPr="00720CC5" w:rsidRDefault="008255BE" w:rsidP="007802F3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8255BE" w:rsidRPr="00720CC5" w:rsidRDefault="008255BE" w:rsidP="00246F74">
                      <w:pPr>
                        <w:jc w:val="both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Die Segmente müssen vor der Analyse für die </w:t>
                      </w:r>
                      <w:r w:rsidR="00DD3A85"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Bearbeitung gesperrt werden (z. </w:t>
                      </w:r>
                      <w:r w:rsidRPr="00720CC5">
                        <w:rPr>
                          <w:rFonts w:ascii="Tahoma" w:hAnsi="Tahoma" w:cs="Tahoma"/>
                          <w:sz w:val="16"/>
                          <w:szCs w:val="16"/>
                        </w:rPr>
                        <w:t>B. im Zuge einer Vorübersetzung oder bei der Verwendung der PerfectMatch-Funktion).</w:t>
                      </w:r>
                    </w:p>
                    <w:p w:rsidR="001C0B39" w:rsidRDefault="001C0B39"/>
                  </w:txbxContent>
                </v:textbox>
              </v:shape>
            </w:pict>
          </mc:Fallback>
        </mc:AlternateContent>
      </w:r>
      <w:r w:rsidR="00CE1EDC" w:rsidRPr="008F59B7">
        <w:rPr>
          <w:rFonts w:ascii="Tahoma" w:hAnsi="Tahoma" w:cs="Tahoma"/>
          <w:noProof/>
          <w:lang w:eastAsia="de-DE" w:bidi="he-IL"/>
        </w:rPr>
        <w:drawing>
          <wp:inline distT="0" distB="0" distL="0" distR="0" wp14:anchorId="565BEE71" wp14:editId="1FD73C32">
            <wp:extent cx="2228850" cy="31623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C81" w:rsidRPr="008F59B7" w:rsidRDefault="00512C81">
      <w:pPr>
        <w:rPr>
          <w:rFonts w:ascii="Tahoma" w:hAnsi="Tahoma" w:cs="Tahoma"/>
          <w:sz w:val="20"/>
          <w:szCs w:val="20"/>
        </w:rPr>
      </w:pPr>
    </w:p>
    <w:p w:rsidR="001301BA" w:rsidRPr="008F59B7" w:rsidRDefault="001301BA">
      <w:pPr>
        <w:rPr>
          <w:rFonts w:ascii="Tahoma" w:hAnsi="Tahoma" w:cs="Tahoma"/>
          <w:sz w:val="20"/>
          <w:szCs w:val="20"/>
        </w:rPr>
      </w:pPr>
    </w:p>
    <w:p w:rsidR="001301BA" w:rsidRPr="008F59B7" w:rsidRDefault="001301BA">
      <w:pPr>
        <w:rPr>
          <w:rFonts w:ascii="Tahoma" w:hAnsi="Tahoma" w:cs="Tahoma"/>
          <w:sz w:val="20"/>
          <w:szCs w:val="20"/>
        </w:rPr>
      </w:pPr>
    </w:p>
    <w:p w:rsidR="00FC5538" w:rsidRPr="008F59B7" w:rsidRDefault="00FC5538">
      <w:pPr>
        <w:rPr>
          <w:rFonts w:ascii="Tahoma" w:hAnsi="Tahoma" w:cs="Tahoma"/>
        </w:rPr>
      </w:pPr>
    </w:p>
    <w:p w:rsidR="00EA5E17" w:rsidRPr="008F59B7" w:rsidRDefault="00EA5E17">
      <w:pPr>
        <w:rPr>
          <w:rFonts w:ascii="Tahoma" w:hAnsi="Tahoma" w:cs="Tahoma"/>
        </w:rPr>
      </w:pPr>
    </w:p>
    <w:p w:rsidR="00FC5538" w:rsidRPr="008F59B7" w:rsidRDefault="00EA5E17" w:rsidP="00BE6E4D">
      <w:pPr>
        <w:rPr>
          <w:rFonts w:ascii="Tahoma" w:hAnsi="Tahoma" w:cs="Tahoma"/>
        </w:rPr>
      </w:pPr>
      <w:r w:rsidRPr="008F59B7">
        <w:rPr>
          <w:rFonts w:ascii="Tahoma" w:hAnsi="Tahoma" w:cs="Tahoma"/>
          <w:b/>
          <w:szCs w:val="20"/>
        </w:rPr>
        <w:t xml:space="preserve">Datum und Unterschrift: </w:t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  <w:r w:rsidRPr="008F59B7">
        <w:rPr>
          <w:rFonts w:ascii="Tahoma" w:hAnsi="Tahoma" w:cs="Tahoma"/>
          <w:b/>
          <w:szCs w:val="20"/>
          <w:u w:val="single"/>
        </w:rPr>
        <w:tab/>
      </w:r>
    </w:p>
    <w:p w:rsidR="00720CC5" w:rsidRPr="008F59B7" w:rsidRDefault="00720CC5">
      <w:pPr>
        <w:rPr>
          <w:rFonts w:ascii="Tahoma" w:hAnsi="Tahoma" w:cs="Tahoma"/>
        </w:rPr>
      </w:pPr>
    </w:p>
    <w:sectPr w:rsidR="00720CC5" w:rsidRPr="008F59B7" w:rsidSect="00DC51F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BE" w:rsidRDefault="008255BE" w:rsidP="00DC51FC">
      <w:r>
        <w:separator/>
      </w:r>
    </w:p>
  </w:endnote>
  <w:endnote w:type="continuationSeparator" w:id="0">
    <w:p w:rsidR="008255BE" w:rsidRDefault="008255BE" w:rsidP="00DC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BE" w:rsidRDefault="008255BE" w:rsidP="00DC51FC">
      <w:r>
        <w:separator/>
      </w:r>
    </w:p>
  </w:footnote>
  <w:footnote w:type="continuationSeparator" w:id="0">
    <w:p w:rsidR="008255BE" w:rsidRDefault="008255BE" w:rsidP="00DC5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BA" w:rsidRPr="007904B2" w:rsidRDefault="001301BA" w:rsidP="001301BA">
    <w:pPr>
      <w:pStyle w:val="Kopfzeile"/>
      <w:jc w:val="right"/>
      <w:rPr>
        <w:rFonts w:ascii="Tahoma" w:hAnsi="Tahoma" w:cs="Tahoma"/>
      </w:rPr>
    </w:pPr>
    <w:r w:rsidRPr="007904B2">
      <w:rPr>
        <w:rFonts w:ascii="Tahoma" w:hAnsi="Tahoma" w:cs="Tahoma"/>
        <w:noProof/>
        <w:lang w:eastAsia="de-DE" w:bidi="he-IL"/>
      </w:rPr>
      <w:drawing>
        <wp:inline distT="0" distB="0" distL="0" distR="0" wp14:anchorId="4B35EC33" wp14:editId="6EB32DC7">
          <wp:extent cx="2081530" cy="525145"/>
          <wp:effectExtent l="0" t="0" r="0" b="825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1BA" w:rsidRPr="007904B2" w:rsidRDefault="007904B2" w:rsidP="001301BA">
    <w:pPr>
      <w:pStyle w:val="Kopfzeile"/>
      <w:rPr>
        <w:rFonts w:ascii="Tahoma" w:hAnsi="Tahoma" w:cs="Tahoma"/>
        <w:sz w:val="36"/>
        <w:szCs w:val="36"/>
      </w:rPr>
    </w:pPr>
    <w:r w:rsidRPr="007904B2">
      <w:rPr>
        <w:rFonts w:ascii="Tahoma" w:hAnsi="Tahoma" w:cs="Tahoma"/>
        <w:sz w:val="36"/>
        <w:szCs w:val="36"/>
      </w:rPr>
      <w:t>Fragebogen</w:t>
    </w:r>
  </w:p>
  <w:p w:rsidR="008255BE" w:rsidRPr="007904B2" w:rsidRDefault="001301BA" w:rsidP="00CE66E4">
    <w:pPr>
      <w:pStyle w:val="Kopfzeile"/>
      <w:rPr>
        <w:rFonts w:ascii="Tahoma" w:hAnsi="Tahoma" w:cs="Tahoma"/>
      </w:rPr>
    </w:pPr>
    <w:r w:rsidRPr="007904B2">
      <w:rPr>
        <w:rFonts w:ascii="Tahoma" w:hAnsi="Tahoma" w:cs="Tahoma"/>
        <w:sz w:val="32"/>
        <w:szCs w:val="32"/>
      </w:rPr>
      <w:t>ISO 17100:2015 Translation Services</w:t>
    </w:r>
    <w:r w:rsidRPr="007904B2">
      <w:rPr>
        <w:rFonts w:ascii="Tahoma" w:hAnsi="Tahoma" w:cs="Tahoma"/>
        <w:sz w:val="32"/>
        <w:szCs w:val="32"/>
      </w:rPr>
      <w:tab/>
    </w:r>
    <w:r w:rsidRPr="007904B2">
      <w:rPr>
        <w:rFonts w:ascii="Tahoma" w:hAnsi="Tahoma" w:cs="Tahoma"/>
      </w:rPr>
      <w:t xml:space="preserve">Seite </w:t>
    </w:r>
    <w:r w:rsidRPr="007904B2">
      <w:rPr>
        <w:rFonts w:ascii="Tahoma" w:hAnsi="Tahoma" w:cs="Tahoma"/>
        <w:b/>
      </w:rPr>
      <w:fldChar w:fldCharType="begin"/>
    </w:r>
    <w:r w:rsidRPr="007904B2">
      <w:rPr>
        <w:rFonts w:ascii="Tahoma" w:hAnsi="Tahoma" w:cs="Tahoma"/>
        <w:b/>
      </w:rPr>
      <w:instrText>PAGE  \* Arabic  \* MERGEFORMAT</w:instrText>
    </w:r>
    <w:r w:rsidRPr="007904B2">
      <w:rPr>
        <w:rFonts w:ascii="Tahoma" w:hAnsi="Tahoma" w:cs="Tahoma"/>
        <w:b/>
      </w:rPr>
      <w:fldChar w:fldCharType="separate"/>
    </w:r>
    <w:r w:rsidR="007904B2">
      <w:rPr>
        <w:rFonts w:ascii="Tahoma" w:hAnsi="Tahoma" w:cs="Tahoma"/>
        <w:b/>
        <w:noProof/>
      </w:rPr>
      <w:t>1</w:t>
    </w:r>
    <w:r w:rsidRPr="007904B2">
      <w:rPr>
        <w:rFonts w:ascii="Tahoma" w:hAnsi="Tahoma" w:cs="Tahoma"/>
        <w:b/>
      </w:rPr>
      <w:fldChar w:fldCharType="end"/>
    </w:r>
    <w:r w:rsidRPr="007904B2">
      <w:rPr>
        <w:rFonts w:ascii="Tahoma" w:hAnsi="Tahoma" w:cs="Tahoma"/>
      </w:rPr>
      <w:t xml:space="preserve"> von </w:t>
    </w:r>
    <w:r w:rsidRPr="007904B2">
      <w:rPr>
        <w:rFonts w:ascii="Tahoma" w:hAnsi="Tahoma" w:cs="Tahoma"/>
        <w:b/>
      </w:rPr>
      <w:fldChar w:fldCharType="begin"/>
    </w:r>
    <w:r w:rsidRPr="007904B2">
      <w:rPr>
        <w:rFonts w:ascii="Tahoma" w:hAnsi="Tahoma" w:cs="Tahoma"/>
        <w:b/>
      </w:rPr>
      <w:instrText>NUMPAGES  \* Arabic  \* MERGEFORMAT</w:instrText>
    </w:r>
    <w:r w:rsidRPr="007904B2">
      <w:rPr>
        <w:rFonts w:ascii="Tahoma" w:hAnsi="Tahoma" w:cs="Tahoma"/>
        <w:b/>
      </w:rPr>
      <w:fldChar w:fldCharType="separate"/>
    </w:r>
    <w:r w:rsidR="007904B2">
      <w:rPr>
        <w:rFonts w:ascii="Tahoma" w:hAnsi="Tahoma" w:cs="Tahoma"/>
        <w:b/>
        <w:noProof/>
      </w:rPr>
      <w:t>2</w:t>
    </w:r>
    <w:r w:rsidRPr="007904B2">
      <w:rPr>
        <w:rFonts w:ascii="Tahoma" w:hAnsi="Tahoma" w:cs="Tahoma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649"/>
    <w:rsid w:val="00096E4B"/>
    <w:rsid w:val="000B4A7E"/>
    <w:rsid w:val="000B56EF"/>
    <w:rsid w:val="001301BA"/>
    <w:rsid w:val="001A0265"/>
    <w:rsid w:val="001A1199"/>
    <w:rsid w:val="001B3BAD"/>
    <w:rsid w:val="001C0B39"/>
    <w:rsid w:val="001F2C5F"/>
    <w:rsid w:val="00237CBE"/>
    <w:rsid w:val="00246F74"/>
    <w:rsid w:val="00272FA7"/>
    <w:rsid w:val="002938D5"/>
    <w:rsid w:val="002E693F"/>
    <w:rsid w:val="003A5FC2"/>
    <w:rsid w:val="003D5A82"/>
    <w:rsid w:val="004A4389"/>
    <w:rsid w:val="00512C81"/>
    <w:rsid w:val="005677EB"/>
    <w:rsid w:val="00571836"/>
    <w:rsid w:val="005759BD"/>
    <w:rsid w:val="005A5AE0"/>
    <w:rsid w:val="005B0C4D"/>
    <w:rsid w:val="005D4663"/>
    <w:rsid w:val="005E3463"/>
    <w:rsid w:val="005F1A8D"/>
    <w:rsid w:val="00720CC5"/>
    <w:rsid w:val="007802F3"/>
    <w:rsid w:val="007904B2"/>
    <w:rsid w:val="007C70C4"/>
    <w:rsid w:val="007D36B6"/>
    <w:rsid w:val="007E37D3"/>
    <w:rsid w:val="00801EC9"/>
    <w:rsid w:val="00814517"/>
    <w:rsid w:val="008255BE"/>
    <w:rsid w:val="00852B1D"/>
    <w:rsid w:val="00874819"/>
    <w:rsid w:val="008F59B7"/>
    <w:rsid w:val="00913F12"/>
    <w:rsid w:val="009365BE"/>
    <w:rsid w:val="009772CA"/>
    <w:rsid w:val="009B0407"/>
    <w:rsid w:val="009E68E7"/>
    <w:rsid w:val="00A177DE"/>
    <w:rsid w:val="00A4412C"/>
    <w:rsid w:val="00AA05DA"/>
    <w:rsid w:val="00AB5130"/>
    <w:rsid w:val="00AC5313"/>
    <w:rsid w:val="00AF007E"/>
    <w:rsid w:val="00BA44D2"/>
    <w:rsid w:val="00BB2319"/>
    <w:rsid w:val="00BD3E60"/>
    <w:rsid w:val="00BE4E68"/>
    <w:rsid w:val="00BE6E4D"/>
    <w:rsid w:val="00C17518"/>
    <w:rsid w:val="00C81155"/>
    <w:rsid w:val="00C92336"/>
    <w:rsid w:val="00CE1EDC"/>
    <w:rsid w:val="00CE66E4"/>
    <w:rsid w:val="00D0175B"/>
    <w:rsid w:val="00D07BB1"/>
    <w:rsid w:val="00D204F1"/>
    <w:rsid w:val="00D44ABE"/>
    <w:rsid w:val="00D55B5D"/>
    <w:rsid w:val="00D627F8"/>
    <w:rsid w:val="00DC51FC"/>
    <w:rsid w:val="00DD3A85"/>
    <w:rsid w:val="00DE1657"/>
    <w:rsid w:val="00DF429B"/>
    <w:rsid w:val="00DF794C"/>
    <w:rsid w:val="00E14649"/>
    <w:rsid w:val="00E3368C"/>
    <w:rsid w:val="00E34C31"/>
    <w:rsid w:val="00E35B03"/>
    <w:rsid w:val="00E40DFB"/>
    <w:rsid w:val="00E67049"/>
    <w:rsid w:val="00EA5E17"/>
    <w:rsid w:val="00F37A74"/>
    <w:rsid w:val="00F6296D"/>
    <w:rsid w:val="00F81734"/>
    <w:rsid w:val="00FC5538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1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DC51FC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C5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51FC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6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6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51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DC51FC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C5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C51FC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6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6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4C2A8-54C8-427B-9E7B-738216DD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Leinhäuser und Partner</Company>
  <LinksUpToDate>false</LinksUpToDate>
  <CharactersWithSpaces>3503</CharactersWithSpaces>
  <SharedDoc>false</SharedDoc>
  <HLinks>
    <vt:vector size="6" baseType="variant">
      <vt:variant>
        <vt:i4>3538956</vt:i4>
      </vt:variant>
      <vt:variant>
        <vt:i4>44056</vt:i4>
      </vt:variant>
      <vt:variant>
        <vt:i4>1025</vt:i4>
      </vt:variant>
      <vt:variant>
        <vt:i4>1</vt:i4>
      </vt:variant>
      <vt:variant>
        <vt:lpwstr>cid:image002.png@01CE1E48.ABC1DA90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Golbov</dc:creator>
  <cp:lastModifiedBy>Christine Hahn-Smith</cp:lastModifiedBy>
  <cp:revision>13</cp:revision>
  <dcterms:created xsi:type="dcterms:W3CDTF">2014-05-23T12:26:00Z</dcterms:created>
  <dcterms:modified xsi:type="dcterms:W3CDTF">2017-07-17T10:17:00Z</dcterms:modified>
</cp:coreProperties>
</file>